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宋体" w:hAnsi="宋体" w:cstheme="minorEastAsia"/>
          <w:lang w:val="zh-CN"/>
        </w:rPr>
      </w:pPr>
      <w:r>
        <w:rPr>
          <w:rFonts w:hint="eastAsia" w:ascii="宋体" w:hAnsi="宋体" w:cstheme="minorEastAsia"/>
          <w:lang w:val="zh-CN"/>
        </w:rPr>
        <w:t>招标公告</w:t>
      </w:r>
    </w:p>
    <w:p>
      <w:pPr>
        <w:widowControl/>
        <w:tabs>
          <w:tab w:val="left" w:pos="4790"/>
          <w:tab w:val="right" w:pos="8445"/>
        </w:tabs>
        <w:spacing w:before="31" w:after="31" w:line="360" w:lineRule="auto"/>
        <w:jc w:val="left"/>
        <w:rPr>
          <w:rFonts w:ascii="宋体" w:hAnsi="宋体" w:cstheme="minorEastAsia"/>
          <w:sz w:val="22"/>
          <w:szCs w:val="22"/>
        </w:rPr>
      </w:pPr>
      <w:bookmarkStart w:id="0" w:name="_Toc35393621"/>
      <w:bookmarkStart w:id="1" w:name="_Toc35393790"/>
      <w:bookmarkStart w:id="2" w:name="_Toc28359002"/>
      <w:bookmarkStart w:id="3" w:name="_Toc28359079"/>
      <w:bookmarkStart w:id="4" w:name="_Hlk24379207"/>
      <w:r>
        <w:rPr>
          <w:rFonts w:hint="eastAsia" w:ascii="宋体" w:hAnsi="宋体" w:cstheme="minorEastAsia"/>
          <w:sz w:val="22"/>
          <w:szCs w:val="22"/>
        </w:rPr>
        <w:t xml:space="preserve">   医务室设备采购项目的潜在投标人应在吉林省永峰工程项目管理有限公司获取招标文件，</w:t>
      </w:r>
      <w:r>
        <w:rPr>
          <w:rFonts w:hint="eastAsia" w:ascii="宋体" w:hAnsi="宋体" w:cstheme="minorEastAsia"/>
          <w:sz w:val="22"/>
          <w:szCs w:val="22"/>
          <w:highlight w:val="none"/>
        </w:rPr>
        <w:t>并于2023年</w:t>
      </w:r>
      <w:r>
        <w:rPr>
          <w:rFonts w:ascii="宋体" w:hAnsi="宋体" w:cstheme="minorEastAsia"/>
          <w:sz w:val="22"/>
          <w:szCs w:val="22"/>
          <w:highlight w:val="none"/>
        </w:rPr>
        <w:t>10</w:t>
      </w:r>
      <w:r>
        <w:rPr>
          <w:rFonts w:hint="eastAsia" w:ascii="宋体" w:hAnsi="宋体" w:cstheme="minorEastAsia"/>
          <w:sz w:val="22"/>
          <w:szCs w:val="22"/>
          <w:highlight w:val="none"/>
        </w:rPr>
        <w:t>月</w:t>
      </w:r>
      <w:r>
        <w:rPr>
          <w:rFonts w:hint="eastAsia" w:ascii="宋体" w:hAnsi="宋体" w:cstheme="minorEastAsia"/>
          <w:sz w:val="22"/>
          <w:szCs w:val="22"/>
          <w:highlight w:val="none"/>
          <w:lang w:val="en-US" w:eastAsia="zh-CN"/>
        </w:rPr>
        <w:t>10</w:t>
      </w:r>
      <w:r>
        <w:rPr>
          <w:rFonts w:hint="eastAsia" w:ascii="宋体" w:hAnsi="宋体" w:cstheme="minorEastAsia"/>
          <w:sz w:val="22"/>
          <w:szCs w:val="22"/>
          <w:highlight w:val="none"/>
        </w:rPr>
        <w:t>日</w:t>
      </w:r>
      <w:r>
        <w:rPr>
          <w:rFonts w:hint="eastAsia" w:ascii="宋体" w:hAnsi="宋体" w:cstheme="minorEastAsia"/>
          <w:sz w:val="22"/>
          <w:szCs w:val="22"/>
          <w:highlight w:val="none"/>
          <w:lang w:val="en-US" w:eastAsia="zh-CN"/>
        </w:rPr>
        <w:t>09</w:t>
      </w:r>
      <w:r>
        <w:rPr>
          <w:rFonts w:hint="eastAsia" w:ascii="宋体" w:hAnsi="宋体" w:cstheme="minorEastAsia"/>
          <w:sz w:val="22"/>
          <w:szCs w:val="22"/>
          <w:highlight w:val="none"/>
        </w:rPr>
        <w:t>时</w:t>
      </w:r>
      <w:r>
        <w:rPr>
          <w:rFonts w:ascii="宋体" w:hAnsi="宋体" w:cstheme="minorEastAsia"/>
          <w:sz w:val="22"/>
          <w:szCs w:val="22"/>
          <w:highlight w:val="none"/>
        </w:rPr>
        <w:t>3</w:t>
      </w:r>
      <w:r>
        <w:rPr>
          <w:rFonts w:hint="eastAsia" w:ascii="宋体" w:hAnsi="宋体" w:cstheme="minorEastAsia"/>
          <w:sz w:val="22"/>
          <w:szCs w:val="22"/>
          <w:highlight w:val="none"/>
        </w:rPr>
        <w:t>0分（北京时</w:t>
      </w:r>
      <w:r>
        <w:rPr>
          <w:rFonts w:hint="eastAsia" w:ascii="宋体" w:hAnsi="宋体" w:cstheme="minorEastAsia"/>
          <w:sz w:val="22"/>
          <w:szCs w:val="22"/>
        </w:rPr>
        <w:t>间）前递交投标文件。</w:t>
      </w:r>
    </w:p>
    <w:p>
      <w:pPr>
        <w:autoSpaceDE w:val="0"/>
        <w:autoSpaceDN w:val="0"/>
        <w:adjustRightInd w:val="0"/>
        <w:spacing w:line="360" w:lineRule="auto"/>
        <w:outlineLvl w:val="1"/>
        <w:rPr>
          <w:rFonts w:ascii="宋体" w:hAnsi="宋体" w:cstheme="minorEastAsia"/>
          <w:b/>
          <w:bCs/>
          <w:sz w:val="28"/>
          <w:szCs w:val="28"/>
        </w:rPr>
      </w:pPr>
      <w:r>
        <w:rPr>
          <w:rFonts w:hint="eastAsia" w:ascii="宋体" w:hAnsi="宋体" w:cstheme="minorEastAsia"/>
          <w:b/>
          <w:bCs/>
          <w:sz w:val="28"/>
          <w:szCs w:val="28"/>
        </w:rPr>
        <w:t>一、项目基本情</w:t>
      </w:r>
      <w:bookmarkEnd w:id="0"/>
      <w:bookmarkEnd w:id="1"/>
      <w:bookmarkEnd w:id="2"/>
      <w:bookmarkEnd w:id="3"/>
      <w:r>
        <w:rPr>
          <w:rFonts w:hint="eastAsia" w:ascii="宋体" w:hAnsi="宋体" w:cstheme="minorEastAsia"/>
          <w:b/>
          <w:bCs/>
          <w:sz w:val="28"/>
          <w:szCs w:val="28"/>
        </w:rPr>
        <w:t>况：</w:t>
      </w:r>
    </w:p>
    <w:bookmarkEnd w:id="4"/>
    <w:p>
      <w:pPr>
        <w:spacing w:line="360" w:lineRule="auto"/>
        <w:ind w:firstLine="440" w:firstLineChars="200"/>
        <w:rPr>
          <w:rFonts w:ascii="宋体" w:hAnsi="宋体" w:cstheme="minorEastAsia"/>
          <w:sz w:val="22"/>
          <w:szCs w:val="22"/>
        </w:rPr>
      </w:pPr>
      <w:bookmarkStart w:id="5" w:name="_Toc35393791"/>
      <w:bookmarkStart w:id="6" w:name="_Toc28359003"/>
      <w:bookmarkStart w:id="7" w:name="_Toc28359080"/>
      <w:bookmarkStart w:id="8" w:name="_Toc35393622"/>
      <w:r>
        <w:rPr>
          <w:rFonts w:hint="eastAsia" w:ascii="宋体" w:hAnsi="宋体" w:cstheme="minorEastAsia"/>
          <w:sz w:val="22"/>
          <w:szCs w:val="22"/>
        </w:rPr>
        <w:t>项目编号：JLYFZB-2023-0901</w:t>
      </w:r>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项目名称：</w:t>
      </w:r>
      <w:r>
        <w:rPr>
          <w:rFonts w:hint="eastAsia" w:ascii="宋体" w:hAnsi="宋体" w:cs="宋体"/>
          <w:sz w:val="22"/>
          <w:szCs w:val="22"/>
        </w:rPr>
        <w:t>医务室设备采购项目</w:t>
      </w:r>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预算金额：</w:t>
      </w:r>
      <w:r>
        <w:rPr>
          <w:rFonts w:hint="eastAsia" w:ascii="宋体" w:hAnsi="宋体" w:cs="宋体"/>
          <w:sz w:val="22"/>
          <w:szCs w:val="22"/>
        </w:rPr>
        <w:t>125000元</w:t>
      </w:r>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最高限价：125000元</w:t>
      </w:r>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采购需求：</w:t>
      </w:r>
      <w:bookmarkStart w:id="9" w:name="_Hlk145498097"/>
      <w:r>
        <w:rPr>
          <w:rFonts w:hint="eastAsia" w:ascii="宋体" w:hAnsi="宋体" w:cstheme="minorEastAsia"/>
          <w:sz w:val="22"/>
          <w:szCs w:val="22"/>
        </w:rPr>
        <w:t>吉林省医药中等职业学校医务室</w:t>
      </w:r>
      <w:bookmarkEnd w:id="9"/>
      <w:r>
        <w:rPr>
          <w:rFonts w:hint="eastAsia" w:ascii="宋体" w:hAnsi="宋体" w:cstheme="minorEastAsia"/>
          <w:sz w:val="22"/>
          <w:szCs w:val="22"/>
        </w:rPr>
        <w:t>设备采购，详见招标文件“第五章 采购项目技术和商务要求”。</w:t>
      </w:r>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供货地点：吉林省医药中等职业学校朝阳校区。</w:t>
      </w:r>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 xml:space="preserve">供货时间：自合同签订生效之日起30个日历天。             </w:t>
      </w:r>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质量要求：</w:t>
      </w:r>
      <w:r>
        <w:rPr>
          <w:rFonts w:hint="eastAsia" w:ascii="宋体" w:hAnsi="宋体" w:cstheme="minorEastAsia"/>
          <w:sz w:val="22"/>
          <w:szCs w:val="22"/>
          <w:lang w:val="zh-CN"/>
        </w:rPr>
        <w:t>符合国家现行质量验收标准要求达到合格标准。</w:t>
      </w:r>
    </w:p>
    <w:p>
      <w:pPr>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本项目不接受联合体投标。</w:t>
      </w:r>
    </w:p>
    <w:p>
      <w:pPr>
        <w:spacing w:line="360" w:lineRule="auto"/>
        <w:outlineLvl w:val="1"/>
        <w:rPr>
          <w:rFonts w:ascii="宋体" w:hAnsi="宋体" w:cstheme="minorEastAsia"/>
          <w:b/>
          <w:bCs/>
          <w:sz w:val="28"/>
          <w:szCs w:val="28"/>
        </w:rPr>
      </w:pPr>
      <w:r>
        <w:rPr>
          <w:rFonts w:hint="eastAsia" w:ascii="宋体" w:hAnsi="宋体" w:cstheme="minorEastAsia"/>
          <w:b/>
          <w:bCs/>
          <w:sz w:val="28"/>
          <w:szCs w:val="28"/>
        </w:rPr>
        <w:t>二、申请人的资格要求：</w:t>
      </w:r>
      <w:bookmarkEnd w:id="5"/>
      <w:bookmarkEnd w:id="6"/>
      <w:bookmarkEnd w:id="7"/>
      <w:bookmarkEnd w:id="8"/>
    </w:p>
    <w:p>
      <w:pPr>
        <w:spacing w:line="360" w:lineRule="auto"/>
        <w:ind w:firstLine="440" w:firstLineChars="200"/>
        <w:outlineLvl w:val="2"/>
        <w:rPr>
          <w:rFonts w:ascii="宋体" w:hAnsi="宋体" w:cstheme="minorEastAsia"/>
          <w:sz w:val="22"/>
          <w:szCs w:val="22"/>
          <w:lang w:val="zh-CN"/>
        </w:rPr>
      </w:pPr>
      <w:bookmarkStart w:id="10" w:name="_Toc28359004"/>
      <w:bookmarkStart w:id="11" w:name="_Toc35393623"/>
      <w:bookmarkStart w:id="12" w:name="_Toc35393792"/>
      <w:bookmarkStart w:id="13" w:name="_Toc28359081"/>
      <w:r>
        <w:rPr>
          <w:rFonts w:hint="eastAsia" w:ascii="宋体" w:hAnsi="宋体" w:cstheme="minorEastAsia"/>
          <w:sz w:val="22"/>
          <w:szCs w:val="22"/>
          <w:lang w:val="zh-CN"/>
        </w:rPr>
        <w:t>1.满足《中华人民共和国政府采购法》第二十二条规定；</w:t>
      </w:r>
    </w:p>
    <w:p>
      <w:pPr>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本项目非专门面向中小企业采购；</w:t>
      </w:r>
    </w:p>
    <w:p>
      <w:pPr>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3.本项目的特定资格要求：</w:t>
      </w:r>
    </w:p>
    <w:p>
      <w:pPr>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rPr>
        <w:t>3.1</w:t>
      </w:r>
      <w:r>
        <w:rPr>
          <w:rFonts w:hint="eastAsia" w:ascii="宋体" w:hAnsi="宋体" w:cs="宋体"/>
          <w:sz w:val="22"/>
          <w:szCs w:val="22"/>
        </w:rPr>
        <w:t xml:space="preserve"> 供应商需具有独立承担民事责任的能力；</w:t>
      </w:r>
      <w:r>
        <w:rPr>
          <w:rFonts w:hint="eastAsia" w:ascii="宋体" w:hAnsi="宋体" w:cs="宋体"/>
          <w:sz w:val="22"/>
          <w:szCs w:val="22"/>
          <w:lang w:val="zh-CN"/>
        </w:rPr>
        <w:t>具备有效的营业执照</w:t>
      </w:r>
      <w:r>
        <w:rPr>
          <w:rFonts w:hint="eastAsia" w:ascii="宋体" w:hAnsi="宋体" w:cs="宋体"/>
          <w:sz w:val="22"/>
          <w:szCs w:val="22"/>
        </w:rPr>
        <w:t>及履行合同所必需的资金、设备和专业技术人员等条件</w:t>
      </w:r>
      <w:r>
        <w:rPr>
          <w:rFonts w:hint="eastAsia" w:ascii="宋体" w:hAnsi="宋体" w:cstheme="minorEastAsia"/>
          <w:sz w:val="22"/>
          <w:szCs w:val="22"/>
          <w:lang w:val="zh-CN"/>
        </w:rPr>
        <w:t>。</w:t>
      </w:r>
    </w:p>
    <w:p>
      <w:pPr>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w:t>
      </w:r>
      <w:r>
        <w:rPr>
          <w:rFonts w:hint="eastAsia" w:ascii="宋体" w:hAnsi="宋体" w:cstheme="minorEastAsia"/>
          <w:sz w:val="22"/>
          <w:szCs w:val="22"/>
        </w:rPr>
        <w:t>1</w:t>
      </w:r>
      <w:r>
        <w:rPr>
          <w:rFonts w:hint="eastAsia" w:ascii="宋体" w:hAnsi="宋体" w:cstheme="minorEastAsia"/>
          <w:sz w:val="22"/>
          <w:szCs w:val="22"/>
          <w:lang w:val="zh-CN"/>
        </w:rPr>
        <w:t>）制造商投标：提供《医疗器械生产许可证》或《医疗器械生产备案凭证》及《医疗器械经营许可证》(或《医疗器械经营备案凭证》)。</w:t>
      </w:r>
    </w:p>
    <w:p>
      <w:pPr>
        <w:spacing w:line="360" w:lineRule="auto"/>
        <w:ind w:firstLine="440" w:firstLineChars="200"/>
        <w:rPr>
          <w:rFonts w:ascii="宋体" w:hAnsi="宋体"/>
          <w:sz w:val="22"/>
          <w:szCs w:val="22"/>
          <w:lang w:val="zh-CN"/>
        </w:rPr>
      </w:pPr>
      <w:r>
        <w:rPr>
          <w:rFonts w:hint="eastAsia" w:ascii="宋体" w:hAnsi="宋体" w:cstheme="minorEastAsia"/>
          <w:sz w:val="22"/>
          <w:szCs w:val="22"/>
          <w:lang w:val="zh-CN"/>
        </w:rPr>
        <w:t>（</w:t>
      </w:r>
      <w:r>
        <w:rPr>
          <w:rFonts w:hint="eastAsia" w:ascii="宋体" w:hAnsi="宋体" w:cstheme="minorEastAsia"/>
          <w:sz w:val="22"/>
          <w:szCs w:val="22"/>
        </w:rPr>
        <w:t>2</w:t>
      </w:r>
      <w:r>
        <w:rPr>
          <w:rFonts w:hint="eastAsia" w:ascii="宋体" w:hAnsi="宋体" w:cstheme="minorEastAsia"/>
          <w:sz w:val="22"/>
          <w:szCs w:val="22"/>
          <w:lang w:val="zh-CN"/>
        </w:rPr>
        <w:t>）代理商投标：提供①《医疗器械经营许可证》或《医疗器械经营备案凭证》②产品制造商的《医疗器械生产许可证》或《医疗器械生产备案凭证》。</w:t>
      </w:r>
    </w:p>
    <w:p>
      <w:pPr>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3.2 具有良好的商业信誉和健全的财务会计制度，投标人应提供近三年（2020年-2022年）的财务审计报告，（新成立不足三年的企业，提供从成立之日起至2022年的财务审计报告。若投标人为202</w:t>
      </w:r>
      <w:r>
        <w:rPr>
          <w:rFonts w:ascii="宋体" w:hAnsi="宋体" w:cstheme="minorEastAsia"/>
          <w:sz w:val="22"/>
          <w:szCs w:val="22"/>
          <w:lang w:val="zh-CN"/>
        </w:rPr>
        <w:t>2</w:t>
      </w:r>
      <w:r>
        <w:rPr>
          <w:rFonts w:hint="eastAsia" w:ascii="宋体" w:hAnsi="宋体" w:cstheme="minorEastAsia"/>
          <w:sz w:val="22"/>
          <w:szCs w:val="22"/>
          <w:lang w:val="zh-CN"/>
        </w:rPr>
        <w:t>年以后注册成立的公司，提供银行出具的资信证明或财务状况良好承诺书）；</w:t>
      </w:r>
    </w:p>
    <w:p>
      <w:pPr>
        <w:widowControl/>
        <w:autoSpaceDE w:val="0"/>
        <w:autoSpaceDN w:val="0"/>
        <w:adjustRightInd w:val="0"/>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3.</w:t>
      </w:r>
      <w:r>
        <w:rPr>
          <w:rFonts w:ascii="宋体" w:hAnsi="宋体" w:cstheme="minorEastAsia"/>
          <w:sz w:val="22"/>
          <w:szCs w:val="22"/>
          <w:lang w:val="zh-CN"/>
        </w:rPr>
        <w:t>3</w:t>
      </w:r>
      <w:r>
        <w:rPr>
          <w:rFonts w:hint="eastAsia" w:ascii="宋体" w:hAnsi="宋体" w:cstheme="minorEastAsia"/>
          <w:sz w:val="22"/>
          <w:szCs w:val="22"/>
          <w:lang w:val="zh-CN"/>
        </w:rPr>
        <w:t xml:space="preserve"> 有依法缴纳税收和社会保障资金的良好记录，提供近一年（202</w:t>
      </w:r>
      <w:r>
        <w:rPr>
          <w:rFonts w:hint="eastAsia" w:ascii="宋体" w:hAnsi="宋体" w:cstheme="minorEastAsia"/>
          <w:sz w:val="22"/>
          <w:szCs w:val="22"/>
        </w:rPr>
        <w:t>2</w:t>
      </w:r>
      <w:r>
        <w:rPr>
          <w:rFonts w:hint="eastAsia" w:ascii="宋体" w:hAnsi="宋体" w:cstheme="minorEastAsia"/>
          <w:sz w:val="22"/>
          <w:szCs w:val="22"/>
          <w:lang w:val="zh-CN"/>
        </w:rPr>
        <w:t>年至今）任意</w:t>
      </w:r>
      <w:r>
        <w:rPr>
          <w:rFonts w:hint="eastAsia" w:ascii="宋体" w:hAnsi="宋体" w:cstheme="minorEastAsia"/>
          <w:sz w:val="22"/>
          <w:szCs w:val="22"/>
        </w:rPr>
        <w:t>1</w:t>
      </w:r>
      <w:r>
        <w:rPr>
          <w:rFonts w:hint="eastAsia" w:ascii="宋体" w:hAnsi="宋体" w:cstheme="minorEastAsia"/>
          <w:sz w:val="22"/>
          <w:szCs w:val="22"/>
          <w:lang w:val="zh-CN"/>
        </w:rPr>
        <w:t>个月的缴纳证明材料；</w:t>
      </w:r>
    </w:p>
    <w:p>
      <w:pPr>
        <w:widowControl/>
        <w:autoSpaceDE w:val="0"/>
        <w:autoSpaceDN w:val="0"/>
        <w:adjustRightInd w:val="0"/>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3.</w:t>
      </w:r>
      <w:r>
        <w:rPr>
          <w:rFonts w:ascii="宋体" w:hAnsi="宋体" w:cstheme="minorEastAsia"/>
          <w:sz w:val="22"/>
          <w:szCs w:val="22"/>
          <w:lang w:val="zh-CN"/>
        </w:rPr>
        <w:t>4</w:t>
      </w:r>
      <w:r>
        <w:rPr>
          <w:rFonts w:hint="eastAsia" w:ascii="宋体" w:hAnsi="宋体" w:cstheme="minorEastAsia"/>
          <w:sz w:val="22"/>
          <w:szCs w:val="22"/>
          <w:lang w:val="zh-CN"/>
        </w:rPr>
        <w:t xml:space="preserve"> 拒绝列入政府取消投标资格记录期间的企业或个人投标；</w:t>
      </w:r>
    </w:p>
    <w:p>
      <w:pPr>
        <w:widowControl/>
        <w:autoSpaceDE w:val="0"/>
        <w:autoSpaceDN w:val="0"/>
        <w:adjustRightInd w:val="0"/>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3.</w:t>
      </w:r>
      <w:r>
        <w:rPr>
          <w:rFonts w:ascii="宋体" w:hAnsi="宋体" w:cstheme="minorEastAsia"/>
          <w:sz w:val="22"/>
          <w:szCs w:val="22"/>
          <w:lang w:val="zh-CN"/>
        </w:rPr>
        <w:t>5</w:t>
      </w:r>
      <w:r>
        <w:rPr>
          <w:rFonts w:hint="eastAsia" w:ascii="宋体" w:hAnsi="宋体" w:cstheme="minorEastAsia"/>
          <w:sz w:val="22"/>
          <w:szCs w:val="22"/>
          <w:lang w:val="en-US" w:eastAsia="zh-CN"/>
        </w:rPr>
        <w:t xml:space="preserve"> </w:t>
      </w:r>
      <w:r>
        <w:rPr>
          <w:rFonts w:hint="eastAsia" w:ascii="宋体" w:hAnsi="宋体" w:cstheme="minorEastAsia"/>
          <w:sz w:val="22"/>
          <w:szCs w:val="22"/>
          <w:lang w:val="zh-CN"/>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且提供查询页面截图并加盖公章作为无行贿犯罪记录证明（处罚决定规定的时间和地域范围内），近三年内在经营活动中无不良行为记录书面声明；</w:t>
      </w:r>
    </w:p>
    <w:p>
      <w:pPr>
        <w:widowControl/>
        <w:autoSpaceDE w:val="0"/>
        <w:autoSpaceDN w:val="0"/>
        <w:adjustRightInd w:val="0"/>
        <w:spacing w:line="360" w:lineRule="auto"/>
        <w:ind w:firstLine="440" w:firstLineChars="200"/>
        <w:rPr>
          <w:rFonts w:ascii="宋体" w:hAnsi="宋体" w:cstheme="minorEastAsia"/>
          <w:sz w:val="22"/>
          <w:szCs w:val="22"/>
          <w:lang w:val="zh-CN"/>
        </w:rPr>
      </w:pPr>
      <w:r>
        <w:rPr>
          <w:rFonts w:hint="eastAsia" w:ascii="宋体" w:hAnsi="宋体" w:cstheme="minorEastAsia"/>
          <w:sz w:val="22"/>
          <w:szCs w:val="22"/>
          <w:lang w:val="zh-CN"/>
        </w:rPr>
        <w:t>3.</w:t>
      </w:r>
      <w:r>
        <w:rPr>
          <w:rFonts w:ascii="宋体" w:hAnsi="宋体" w:cstheme="minorEastAsia"/>
          <w:sz w:val="22"/>
          <w:szCs w:val="22"/>
          <w:lang w:val="zh-CN"/>
        </w:rPr>
        <w:t>6</w:t>
      </w:r>
      <w:r>
        <w:rPr>
          <w:rFonts w:hint="eastAsia" w:ascii="宋体" w:hAnsi="宋体" w:cstheme="minorEastAsia"/>
          <w:sz w:val="22"/>
          <w:szCs w:val="22"/>
          <w:lang w:val="zh-CN"/>
        </w:rPr>
        <w:t xml:space="preserve"> 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pPr>
        <w:autoSpaceDE w:val="0"/>
        <w:autoSpaceDN w:val="0"/>
        <w:adjustRightInd w:val="0"/>
        <w:spacing w:line="360" w:lineRule="auto"/>
        <w:outlineLvl w:val="1"/>
        <w:rPr>
          <w:rFonts w:ascii="宋体" w:hAnsi="宋体" w:cstheme="minorEastAsia"/>
          <w:b/>
          <w:bCs/>
          <w:sz w:val="28"/>
          <w:szCs w:val="28"/>
        </w:rPr>
      </w:pPr>
      <w:r>
        <w:rPr>
          <w:rFonts w:hint="eastAsia" w:ascii="宋体" w:hAnsi="宋体" w:cstheme="minorEastAsia"/>
          <w:b/>
          <w:bCs/>
          <w:sz w:val="28"/>
          <w:szCs w:val="28"/>
        </w:rPr>
        <w:t>三、获取招标文件</w:t>
      </w:r>
      <w:bookmarkEnd w:id="10"/>
      <w:bookmarkEnd w:id="11"/>
      <w:bookmarkEnd w:id="12"/>
      <w:bookmarkEnd w:id="13"/>
    </w:p>
    <w:p>
      <w:pPr>
        <w:spacing w:line="360" w:lineRule="auto"/>
        <w:ind w:firstLine="540"/>
        <w:rPr>
          <w:rFonts w:ascii="宋体" w:hAnsi="宋体" w:cs="宋体"/>
          <w:sz w:val="22"/>
          <w:szCs w:val="22"/>
        </w:rPr>
      </w:pPr>
      <w:bookmarkStart w:id="14" w:name="_Toc28359005"/>
      <w:bookmarkStart w:id="15" w:name="_Toc28359082"/>
      <w:bookmarkStart w:id="16" w:name="_Toc35393793"/>
      <w:bookmarkStart w:id="17" w:name="_Toc35393624"/>
      <w:r>
        <w:rPr>
          <w:rFonts w:hint="eastAsia" w:ascii="宋体" w:hAnsi="宋体" w:cs="宋体"/>
          <w:sz w:val="22"/>
          <w:szCs w:val="22"/>
        </w:rPr>
        <w:t>1.时</w:t>
      </w:r>
      <w:r>
        <w:rPr>
          <w:rFonts w:hint="eastAsia" w:ascii="宋体" w:hAnsi="宋体" w:cs="宋体"/>
          <w:sz w:val="22"/>
          <w:szCs w:val="22"/>
          <w:highlight w:val="none"/>
        </w:rPr>
        <w:t>间：2023年</w:t>
      </w:r>
      <w:r>
        <w:rPr>
          <w:rFonts w:ascii="宋体" w:hAnsi="宋体" w:cs="宋体"/>
          <w:sz w:val="22"/>
          <w:szCs w:val="22"/>
          <w:highlight w:val="none"/>
        </w:rPr>
        <w:t>09</w:t>
      </w:r>
      <w:r>
        <w:rPr>
          <w:rFonts w:hint="eastAsia" w:ascii="宋体" w:hAnsi="宋体" w:cs="宋体"/>
          <w:sz w:val="22"/>
          <w:szCs w:val="22"/>
          <w:highlight w:val="none"/>
        </w:rPr>
        <w:t>月</w:t>
      </w:r>
      <w:r>
        <w:rPr>
          <w:rFonts w:hint="eastAsia" w:ascii="宋体" w:hAnsi="宋体" w:cs="宋体"/>
          <w:sz w:val="22"/>
          <w:szCs w:val="22"/>
          <w:highlight w:val="none"/>
          <w:lang w:val="en-US" w:eastAsia="zh-CN"/>
        </w:rPr>
        <w:t>20</w:t>
      </w:r>
      <w:r>
        <w:rPr>
          <w:rFonts w:hint="eastAsia" w:ascii="宋体" w:hAnsi="宋体" w:cs="宋体"/>
          <w:sz w:val="22"/>
          <w:szCs w:val="22"/>
          <w:highlight w:val="none"/>
        </w:rPr>
        <w:t>日至2023年</w:t>
      </w:r>
      <w:r>
        <w:rPr>
          <w:rFonts w:ascii="宋体" w:hAnsi="宋体" w:cs="宋体"/>
          <w:sz w:val="22"/>
          <w:szCs w:val="22"/>
          <w:highlight w:val="none"/>
        </w:rPr>
        <w:t>09</w:t>
      </w:r>
      <w:r>
        <w:rPr>
          <w:rFonts w:hint="eastAsia" w:ascii="宋体" w:hAnsi="宋体" w:cs="宋体"/>
          <w:sz w:val="22"/>
          <w:szCs w:val="22"/>
          <w:highlight w:val="none"/>
        </w:rPr>
        <w:t>月</w:t>
      </w:r>
      <w:r>
        <w:rPr>
          <w:rFonts w:ascii="宋体" w:hAnsi="宋体" w:cs="宋体"/>
          <w:sz w:val="22"/>
          <w:szCs w:val="22"/>
          <w:highlight w:val="none"/>
        </w:rPr>
        <w:t>2</w:t>
      </w:r>
      <w:r>
        <w:rPr>
          <w:rFonts w:hint="eastAsia" w:ascii="宋体" w:hAnsi="宋体" w:cs="宋体"/>
          <w:sz w:val="22"/>
          <w:szCs w:val="22"/>
          <w:highlight w:val="none"/>
          <w:lang w:val="en-US" w:eastAsia="zh-CN"/>
        </w:rPr>
        <w:t>6</w:t>
      </w:r>
      <w:r>
        <w:rPr>
          <w:rFonts w:hint="eastAsia" w:ascii="宋体" w:hAnsi="宋体" w:cs="宋体"/>
          <w:sz w:val="22"/>
          <w:szCs w:val="22"/>
          <w:highlight w:val="none"/>
        </w:rPr>
        <w:t>日（法定公休日、法</w:t>
      </w:r>
      <w:r>
        <w:rPr>
          <w:rFonts w:hint="eastAsia" w:ascii="宋体" w:hAnsi="宋体" w:cs="宋体"/>
          <w:sz w:val="22"/>
          <w:szCs w:val="22"/>
        </w:rPr>
        <w:t>定节假日除外），每日</w:t>
      </w:r>
      <w:r>
        <w:rPr>
          <w:rFonts w:hint="eastAsia" w:ascii="宋体" w:hAnsi="宋体" w:cs="宋体"/>
          <w:sz w:val="22"/>
          <w:szCs w:val="22"/>
          <w:lang w:val="zh-CN"/>
        </w:rPr>
        <w:t>上午9:00 至11:</w:t>
      </w:r>
      <w:r>
        <w:rPr>
          <w:rFonts w:ascii="宋体" w:hAnsi="宋体" w:cs="宋体"/>
          <w:sz w:val="22"/>
          <w:szCs w:val="22"/>
          <w:lang w:val="zh-CN"/>
        </w:rPr>
        <w:t>3</w:t>
      </w:r>
      <w:r>
        <w:rPr>
          <w:rFonts w:hint="eastAsia" w:ascii="宋体" w:hAnsi="宋体" w:cs="宋体"/>
          <w:sz w:val="22"/>
          <w:szCs w:val="22"/>
          <w:lang w:val="zh-CN"/>
        </w:rPr>
        <w:t>0，下午13:</w:t>
      </w:r>
      <w:r>
        <w:rPr>
          <w:rFonts w:ascii="宋体" w:hAnsi="宋体" w:cs="宋体"/>
          <w:sz w:val="22"/>
          <w:szCs w:val="22"/>
          <w:lang w:val="zh-CN"/>
        </w:rPr>
        <w:t>3</w:t>
      </w:r>
      <w:r>
        <w:rPr>
          <w:rFonts w:hint="eastAsia" w:ascii="宋体" w:hAnsi="宋体" w:cs="宋体"/>
          <w:sz w:val="22"/>
          <w:szCs w:val="22"/>
          <w:lang w:val="zh-CN"/>
        </w:rPr>
        <w:t>0至16:</w:t>
      </w:r>
      <w:r>
        <w:rPr>
          <w:rFonts w:ascii="宋体" w:hAnsi="宋体" w:cs="宋体"/>
          <w:sz w:val="22"/>
          <w:szCs w:val="22"/>
          <w:lang w:val="zh-CN"/>
        </w:rPr>
        <w:t>3</w:t>
      </w:r>
      <w:r>
        <w:rPr>
          <w:rFonts w:hint="eastAsia" w:ascii="宋体" w:hAnsi="宋体" w:cs="宋体"/>
          <w:sz w:val="22"/>
          <w:szCs w:val="22"/>
          <w:lang w:val="zh-CN"/>
        </w:rPr>
        <w:t>0</w:t>
      </w:r>
      <w:r>
        <w:rPr>
          <w:rFonts w:hint="eastAsia" w:ascii="宋体" w:hAnsi="宋体" w:cs="宋体"/>
          <w:sz w:val="22"/>
          <w:szCs w:val="22"/>
        </w:rPr>
        <w:t>(北京时间，下同)。</w:t>
      </w:r>
    </w:p>
    <w:p>
      <w:pPr>
        <w:spacing w:line="360" w:lineRule="auto"/>
        <w:ind w:firstLine="540"/>
        <w:rPr>
          <w:rFonts w:ascii="宋体" w:hAnsi="宋体" w:cs="宋体"/>
          <w:sz w:val="22"/>
          <w:szCs w:val="22"/>
        </w:rPr>
      </w:pPr>
      <w:r>
        <w:rPr>
          <w:rFonts w:hint="eastAsia" w:ascii="宋体" w:hAnsi="宋体" w:cs="宋体"/>
          <w:sz w:val="22"/>
          <w:szCs w:val="22"/>
        </w:rPr>
        <w:t>2.方式：凡有意参加投标者将下述材料按照顺序以清晰可辨的扫描件(一套完整PDF格式) 加盖单位公章，以邮件的方式发送到1967816278</w:t>
      </w:r>
      <w:r>
        <w:rPr>
          <w:rFonts w:hint="eastAsia" w:ascii="宋体" w:hAnsi="宋体" w:cs="宋体"/>
          <w:color w:val="000000" w:themeColor="text1"/>
          <w:sz w:val="22"/>
          <w:szCs w:val="22"/>
          <w:shd w:val="clear" w:color="auto" w:fill="FFFFFF"/>
          <w14:textFill>
            <w14:solidFill>
              <w14:schemeClr w14:val="tx1"/>
            </w14:solidFill>
          </w14:textFill>
        </w:rPr>
        <w:t>@qq.com</w:t>
      </w:r>
      <w:r>
        <w:rPr>
          <w:rFonts w:hint="eastAsia" w:ascii="宋体" w:hAnsi="宋体" w:cs="宋体"/>
          <w:sz w:val="22"/>
          <w:szCs w:val="22"/>
        </w:rPr>
        <w:t>,并同时拨打代理机构电话与代理机构取得联系进行确认，邮件标题请注明项目名称、投标单位名称、授权人、联系电话，未注明信息导致无法取得联系的，响应人自行承担后果。</w:t>
      </w:r>
    </w:p>
    <w:p>
      <w:pPr>
        <w:spacing w:line="360" w:lineRule="auto"/>
        <w:ind w:firstLine="540"/>
        <w:rPr>
          <w:rFonts w:ascii="宋体" w:hAnsi="宋体" w:cs="宋体"/>
          <w:sz w:val="22"/>
          <w:szCs w:val="22"/>
        </w:rPr>
      </w:pPr>
      <w:r>
        <w:rPr>
          <w:rFonts w:hint="eastAsia" w:ascii="宋体" w:hAnsi="宋体" w:cs="宋体"/>
          <w:sz w:val="22"/>
          <w:szCs w:val="22"/>
        </w:rPr>
        <w:t>（1）企业营业执照副本；</w:t>
      </w:r>
    </w:p>
    <w:p>
      <w:pPr>
        <w:spacing w:line="360" w:lineRule="auto"/>
        <w:ind w:firstLine="540"/>
        <w:rPr>
          <w:rFonts w:ascii="宋体" w:hAnsi="宋体" w:cs="宋体"/>
          <w:sz w:val="22"/>
          <w:szCs w:val="22"/>
        </w:rPr>
      </w:pPr>
      <w:r>
        <w:rPr>
          <w:rFonts w:hint="eastAsia" w:ascii="宋体" w:hAnsi="宋体" w:cs="宋体"/>
          <w:sz w:val="22"/>
          <w:szCs w:val="22"/>
        </w:rPr>
        <w:t>（2）制造商投标：提供《医疗器械生产许可证》或《医疗器械生产备案凭证》及《医疗器械经营许可证》(或《医疗器械经营备案凭证》)复印件并加盖投标人公章；</w:t>
      </w:r>
    </w:p>
    <w:p>
      <w:pPr>
        <w:spacing w:line="360" w:lineRule="auto"/>
        <w:ind w:firstLine="880" w:firstLineChars="400"/>
        <w:rPr>
          <w:rFonts w:ascii="宋体" w:hAnsi="宋体" w:cs="宋体"/>
          <w:sz w:val="22"/>
          <w:szCs w:val="22"/>
        </w:rPr>
      </w:pPr>
      <w:r>
        <w:rPr>
          <w:rFonts w:hint="eastAsia" w:ascii="宋体" w:hAnsi="宋体" w:cs="宋体"/>
          <w:sz w:val="22"/>
          <w:szCs w:val="22"/>
        </w:rPr>
        <w:t>代理商投标：提供①《医疗器械经营许可证》或《医疗器械经营备案凭证》②产品制造商的《医疗器械生产许可证》或《医疗器械生产备案凭证》复印件并加盖投标人公章。</w:t>
      </w:r>
    </w:p>
    <w:p>
      <w:pPr>
        <w:spacing w:line="360" w:lineRule="auto"/>
        <w:ind w:firstLine="540"/>
        <w:rPr>
          <w:rFonts w:ascii="宋体" w:hAnsi="宋体" w:cs="宋体"/>
          <w:sz w:val="22"/>
          <w:szCs w:val="22"/>
        </w:rPr>
      </w:pPr>
      <w:r>
        <w:rPr>
          <w:rFonts w:hint="eastAsia" w:ascii="宋体" w:hAnsi="宋体" w:cs="宋体"/>
          <w:sz w:val="22"/>
          <w:szCs w:val="22"/>
        </w:rPr>
        <w:t>（3）法定代表人身份证明；</w:t>
      </w:r>
    </w:p>
    <w:p>
      <w:pPr>
        <w:spacing w:line="360" w:lineRule="auto"/>
        <w:ind w:firstLine="540"/>
        <w:rPr>
          <w:rFonts w:ascii="宋体" w:hAnsi="宋体" w:cs="宋体"/>
          <w:sz w:val="22"/>
          <w:szCs w:val="22"/>
        </w:rPr>
      </w:pPr>
      <w:r>
        <w:rPr>
          <w:rFonts w:hint="eastAsia" w:ascii="宋体" w:hAnsi="宋体" w:cs="宋体"/>
          <w:sz w:val="22"/>
          <w:szCs w:val="22"/>
        </w:rPr>
        <w:t>（4）授权委托书（附被授权人身份证）；</w:t>
      </w:r>
    </w:p>
    <w:p>
      <w:pPr>
        <w:spacing w:line="360" w:lineRule="auto"/>
        <w:ind w:firstLine="540"/>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5</w:t>
      </w:r>
      <w:r>
        <w:rPr>
          <w:rFonts w:hint="eastAsia" w:ascii="宋体" w:hAnsi="宋体" w:cs="宋体"/>
          <w:sz w:val="22"/>
          <w:szCs w:val="22"/>
          <w:lang w:val="zh-CN"/>
        </w:rPr>
        <w:t>）有依法缴纳税收和社会保障资金的良好记录，提供近</w:t>
      </w:r>
      <w:r>
        <w:rPr>
          <w:rFonts w:hint="eastAsia" w:ascii="宋体" w:hAnsi="宋体" w:cs="宋体"/>
          <w:sz w:val="22"/>
          <w:szCs w:val="22"/>
        </w:rPr>
        <w:t>一</w:t>
      </w:r>
      <w:r>
        <w:rPr>
          <w:rFonts w:hint="eastAsia" w:ascii="宋体" w:hAnsi="宋体" w:cs="宋体"/>
          <w:sz w:val="22"/>
          <w:szCs w:val="22"/>
          <w:lang w:val="zh-CN"/>
        </w:rPr>
        <w:t>年（</w:t>
      </w:r>
      <w:r>
        <w:rPr>
          <w:rFonts w:hint="eastAsia" w:ascii="宋体" w:hAnsi="宋体" w:cs="宋体"/>
          <w:sz w:val="22"/>
          <w:szCs w:val="22"/>
        </w:rPr>
        <w:t>2022年至今</w:t>
      </w:r>
      <w:r>
        <w:rPr>
          <w:rFonts w:hint="eastAsia" w:ascii="宋体" w:hAnsi="宋体" w:cs="宋体"/>
          <w:sz w:val="22"/>
          <w:szCs w:val="22"/>
          <w:lang w:val="zh-CN"/>
        </w:rPr>
        <w:t>）任意</w:t>
      </w:r>
      <w:r>
        <w:rPr>
          <w:rFonts w:hint="eastAsia" w:ascii="宋体" w:hAnsi="宋体" w:cs="宋体"/>
          <w:sz w:val="22"/>
          <w:szCs w:val="22"/>
        </w:rPr>
        <w:t>1</w:t>
      </w:r>
      <w:r>
        <w:rPr>
          <w:rFonts w:hint="eastAsia" w:ascii="宋体" w:hAnsi="宋体" w:cs="宋体"/>
          <w:sz w:val="22"/>
          <w:szCs w:val="22"/>
          <w:lang w:val="zh-CN"/>
        </w:rPr>
        <w:t>个月的缴纳证明材料；</w:t>
      </w:r>
    </w:p>
    <w:p>
      <w:pPr>
        <w:spacing w:line="360" w:lineRule="auto"/>
        <w:ind w:firstLine="540"/>
        <w:rPr>
          <w:rFonts w:ascii="宋体" w:hAnsi="宋体" w:cs="宋体"/>
          <w:sz w:val="22"/>
          <w:szCs w:val="22"/>
        </w:rPr>
      </w:pPr>
      <w:r>
        <w:rPr>
          <w:rFonts w:hint="eastAsia" w:ascii="宋体" w:hAnsi="宋体" w:cs="宋体"/>
          <w:sz w:val="22"/>
          <w:szCs w:val="22"/>
        </w:rPr>
        <w:t>（6）信用中国（www.creditchina.gov.cn）未列入失信被执行人、重大税收违法案件当事人名单，中国政府采购网（www.ccgp.gov.cn）未列入政府采购严重违法失信行为记录名单截图并加盖公参加政府采购活动前3年内在经营活动中无重大违法记录书面声明。</w:t>
      </w:r>
    </w:p>
    <w:p>
      <w:pPr>
        <w:spacing w:line="360" w:lineRule="auto"/>
        <w:ind w:firstLine="785" w:firstLineChars="357"/>
        <w:rPr>
          <w:rFonts w:ascii="宋体" w:hAnsi="宋体" w:cs="宋体"/>
          <w:sz w:val="22"/>
          <w:szCs w:val="22"/>
        </w:rPr>
      </w:pPr>
      <w:r>
        <w:rPr>
          <w:rFonts w:hint="eastAsia" w:ascii="宋体" w:hAnsi="宋体" w:cs="宋体"/>
          <w:sz w:val="22"/>
          <w:szCs w:val="22"/>
        </w:rPr>
        <w:t>3.售价：招标文件每套300元，售后不退。</w:t>
      </w:r>
    </w:p>
    <w:p>
      <w:pPr>
        <w:autoSpaceDE w:val="0"/>
        <w:autoSpaceDN w:val="0"/>
        <w:adjustRightInd w:val="0"/>
        <w:spacing w:line="360" w:lineRule="auto"/>
        <w:outlineLvl w:val="1"/>
        <w:rPr>
          <w:rFonts w:ascii="宋体" w:hAnsi="宋体" w:cstheme="minorEastAsia"/>
          <w:b/>
          <w:bCs/>
          <w:sz w:val="28"/>
          <w:szCs w:val="28"/>
        </w:rPr>
      </w:pPr>
      <w:r>
        <w:rPr>
          <w:rFonts w:hint="eastAsia" w:ascii="宋体" w:hAnsi="宋体" w:cstheme="minorEastAsia"/>
          <w:b/>
          <w:bCs/>
          <w:sz w:val="28"/>
          <w:szCs w:val="28"/>
        </w:rPr>
        <w:t>四、提交投标文件</w:t>
      </w:r>
      <w:bookmarkEnd w:id="14"/>
      <w:bookmarkEnd w:id="15"/>
      <w:r>
        <w:rPr>
          <w:rFonts w:hint="eastAsia" w:ascii="宋体" w:hAnsi="宋体" w:cstheme="minorEastAsia"/>
          <w:b/>
          <w:bCs/>
          <w:sz w:val="28"/>
          <w:szCs w:val="28"/>
        </w:rPr>
        <w:t>截止时间、开标时间和地点</w:t>
      </w:r>
      <w:bookmarkEnd w:id="16"/>
      <w:bookmarkEnd w:id="17"/>
    </w:p>
    <w:p>
      <w:pPr>
        <w:autoSpaceDE w:val="0"/>
        <w:autoSpaceDN w:val="0"/>
        <w:adjustRightInd w:val="0"/>
        <w:spacing w:line="360" w:lineRule="auto"/>
        <w:ind w:firstLine="440" w:firstLineChars="200"/>
        <w:rPr>
          <w:rFonts w:hint="eastAsia" w:ascii="宋体" w:hAnsi="宋体" w:eastAsia="宋体" w:cstheme="minorEastAsia"/>
          <w:sz w:val="22"/>
          <w:szCs w:val="22"/>
          <w:highlight w:val="red"/>
          <w:lang w:eastAsia="zh-CN"/>
        </w:rPr>
      </w:pPr>
      <w:bookmarkStart w:id="18" w:name="_Toc35393625"/>
      <w:bookmarkStart w:id="19" w:name="_Toc28359007"/>
      <w:bookmarkStart w:id="20" w:name="_Toc28359084"/>
      <w:bookmarkStart w:id="21" w:name="_Toc35393794"/>
      <w:r>
        <w:rPr>
          <w:rFonts w:hint="eastAsia" w:ascii="宋体" w:hAnsi="宋体" w:cs="宋体"/>
          <w:color w:val="000000" w:themeColor="text1"/>
          <w:kern w:val="0"/>
          <w:sz w:val="22"/>
          <w:szCs w:val="22"/>
          <w:shd w:val="clear" w:color="auto" w:fill="FFFFFF"/>
          <w14:textFill>
            <w14:solidFill>
              <w14:schemeClr w14:val="tx1"/>
            </w14:solidFill>
          </w14:textFill>
        </w:rPr>
        <w:t>截止时间（</w:t>
      </w:r>
      <w:r>
        <w:rPr>
          <w:rFonts w:hint="eastAsia" w:ascii="宋体" w:hAnsi="宋体" w:cs="宋体"/>
          <w:color w:val="000000" w:themeColor="text1"/>
          <w:kern w:val="0"/>
          <w:sz w:val="22"/>
          <w:szCs w:val="22"/>
          <w:highlight w:val="none"/>
          <w:shd w:val="clear" w:color="auto" w:fill="FFFFFF"/>
          <w14:textFill>
            <w14:solidFill>
              <w14:schemeClr w14:val="tx1"/>
            </w14:solidFill>
          </w14:textFill>
        </w:rPr>
        <w:t>开标时间）</w:t>
      </w:r>
      <w:r>
        <w:rPr>
          <w:rFonts w:hint="eastAsia" w:ascii="宋体" w:hAnsi="宋体" w:cstheme="minorEastAsia"/>
          <w:sz w:val="22"/>
          <w:szCs w:val="22"/>
          <w:highlight w:val="none"/>
        </w:rPr>
        <w:t>：2023年</w:t>
      </w:r>
      <w:r>
        <w:rPr>
          <w:rFonts w:ascii="宋体" w:hAnsi="宋体" w:cstheme="minorEastAsia"/>
          <w:sz w:val="22"/>
          <w:szCs w:val="22"/>
          <w:highlight w:val="none"/>
        </w:rPr>
        <w:t>10</w:t>
      </w:r>
      <w:r>
        <w:rPr>
          <w:rFonts w:hint="eastAsia" w:ascii="宋体" w:hAnsi="宋体" w:cstheme="minorEastAsia"/>
          <w:sz w:val="22"/>
          <w:szCs w:val="22"/>
          <w:highlight w:val="none"/>
        </w:rPr>
        <w:t>月</w:t>
      </w:r>
      <w:r>
        <w:rPr>
          <w:rFonts w:hint="eastAsia" w:ascii="宋体" w:hAnsi="宋体" w:cstheme="minorEastAsia"/>
          <w:sz w:val="22"/>
          <w:szCs w:val="22"/>
          <w:highlight w:val="none"/>
          <w:lang w:val="en-US" w:eastAsia="zh-CN"/>
        </w:rPr>
        <w:t>10</w:t>
      </w:r>
      <w:r>
        <w:rPr>
          <w:rFonts w:hint="eastAsia" w:ascii="宋体" w:hAnsi="宋体" w:cstheme="minorEastAsia"/>
          <w:sz w:val="22"/>
          <w:szCs w:val="22"/>
          <w:highlight w:val="none"/>
        </w:rPr>
        <w:t>日</w:t>
      </w:r>
      <w:r>
        <w:rPr>
          <w:rFonts w:hint="eastAsia" w:ascii="宋体" w:hAnsi="宋体" w:cstheme="minorEastAsia"/>
          <w:sz w:val="22"/>
          <w:szCs w:val="22"/>
          <w:highlight w:val="none"/>
          <w:lang w:val="en-US" w:eastAsia="zh-CN"/>
        </w:rPr>
        <w:t>09</w:t>
      </w:r>
      <w:r>
        <w:rPr>
          <w:rFonts w:hint="eastAsia" w:ascii="宋体" w:hAnsi="宋体" w:cstheme="minorEastAsia"/>
          <w:sz w:val="22"/>
          <w:szCs w:val="22"/>
          <w:highlight w:val="none"/>
        </w:rPr>
        <w:t>时</w:t>
      </w:r>
      <w:r>
        <w:rPr>
          <w:rFonts w:ascii="宋体" w:hAnsi="宋体" w:cstheme="minorEastAsia"/>
          <w:sz w:val="22"/>
          <w:szCs w:val="22"/>
          <w:highlight w:val="none"/>
        </w:rPr>
        <w:t>3</w:t>
      </w:r>
      <w:r>
        <w:rPr>
          <w:rFonts w:hint="eastAsia" w:ascii="宋体" w:hAnsi="宋体" w:cstheme="minorEastAsia"/>
          <w:sz w:val="22"/>
          <w:szCs w:val="22"/>
          <w:highlight w:val="none"/>
        </w:rPr>
        <w:t>0分（北京时间）</w:t>
      </w:r>
      <w:r>
        <w:rPr>
          <w:rFonts w:hint="eastAsia" w:ascii="宋体" w:hAnsi="宋体" w:cstheme="minorEastAsia"/>
          <w:sz w:val="22"/>
          <w:szCs w:val="22"/>
          <w:highlight w:val="none"/>
          <w:lang w:eastAsia="zh-CN"/>
        </w:rPr>
        <w:t>。</w:t>
      </w:r>
      <w:bookmarkStart w:id="32" w:name="_GoBack"/>
      <w:bookmarkEnd w:id="32"/>
    </w:p>
    <w:p>
      <w:pPr>
        <w:autoSpaceDE w:val="0"/>
        <w:autoSpaceDN w:val="0"/>
        <w:adjustRightInd w:val="0"/>
        <w:spacing w:line="360" w:lineRule="auto"/>
        <w:ind w:firstLine="440" w:firstLineChars="200"/>
        <w:rPr>
          <w:rFonts w:ascii="宋体" w:hAnsi="宋体" w:cstheme="minorEastAsia"/>
          <w:sz w:val="22"/>
          <w:szCs w:val="22"/>
        </w:rPr>
      </w:pPr>
      <w:r>
        <w:rPr>
          <w:rFonts w:hint="eastAsia" w:ascii="宋体" w:hAnsi="宋体" w:cstheme="minorEastAsia"/>
          <w:sz w:val="22"/>
          <w:szCs w:val="22"/>
        </w:rPr>
        <w:t>提交投</w:t>
      </w:r>
      <w:r>
        <w:rPr>
          <w:rFonts w:hint="eastAsia" w:ascii="宋体" w:hAnsi="宋体" w:cs="宋体"/>
          <w:sz w:val="22"/>
          <w:szCs w:val="22"/>
        </w:rPr>
        <w:t>标文件地点：</w:t>
      </w:r>
      <w:r>
        <w:rPr>
          <w:rFonts w:ascii="宋体" w:hAnsi="宋体" w:cs="宋体"/>
          <w:sz w:val="22"/>
          <w:szCs w:val="22"/>
        </w:rPr>
        <w:t>吉林省永峰工程项目管理有限公司</w:t>
      </w:r>
      <w:r>
        <w:rPr>
          <w:rFonts w:hint="eastAsia" w:ascii="宋体" w:hAnsi="宋体" w:cs="宋体"/>
          <w:sz w:val="22"/>
          <w:szCs w:val="22"/>
        </w:rPr>
        <w:t>（长春市朝阳区前进大街868号4楼开标室）。</w:t>
      </w:r>
    </w:p>
    <w:p>
      <w:pPr>
        <w:autoSpaceDE w:val="0"/>
        <w:autoSpaceDN w:val="0"/>
        <w:adjustRightInd w:val="0"/>
        <w:spacing w:line="360" w:lineRule="auto"/>
        <w:ind w:firstLine="440" w:firstLineChars="200"/>
        <w:rPr>
          <w:rFonts w:ascii="宋体" w:hAnsi="宋体" w:cstheme="minorEastAsia"/>
          <w:sz w:val="22"/>
          <w:szCs w:val="22"/>
        </w:rPr>
      </w:pPr>
      <w:r>
        <w:rPr>
          <w:rFonts w:hint="eastAsia" w:ascii="宋体" w:hAnsi="宋体" w:cstheme="minorEastAsia"/>
          <w:sz w:val="22"/>
          <w:szCs w:val="22"/>
        </w:rPr>
        <w:t>逾期送达的或者未送达指定地点的投标文件，采购人不予受理。</w:t>
      </w:r>
    </w:p>
    <w:p>
      <w:pPr>
        <w:autoSpaceDE w:val="0"/>
        <w:autoSpaceDN w:val="0"/>
        <w:adjustRightInd w:val="0"/>
        <w:spacing w:line="360" w:lineRule="auto"/>
        <w:ind w:firstLine="440" w:firstLineChars="200"/>
        <w:rPr>
          <w:rFonts w:ascii="宋体" w:hAnsi="宋体" w:cstheme="minorEastAsia"/>
          <w:sz w:val="22"/>
          <w:szCs w:val="22"/>
        </w:rPr>
      </w:pPr>
      <w:r>
        <w:rPr>
          <w:rFonts w:hint="eastAsia" w:ascii="宋体" w:hAnsi="宋体" w:cstheme="minorEastAsia"/>
          <w:sz w:val="22"/>
          <w:szCs w:val="22"/>
        </w:rPr>
        <w:t>有效投标人不足三家时，招标人另行组织招标。</w:t>
      </w:r>
    </w:p>
    <w:p>
      <w:pPr>
        <w:autoSpaceDE w:val="0"/>
        <w:autoSpaceDN w:val="0"/>
        <w:adjustRightInd w:val="0"/>
        <w:spacing w:line="360" w:lineRule="auto"/>
        <w:outlineLvl w:val="1"/>
        <w:rPr>
          <w:rFonts w:ascii="宋体" w:hAnsi="宋体" w:cstheme="minorEastAsia"/>
          <w:b/>
          <w:bCs/>
          <w:sz w:val="28"/>
          <w:szCs w:val="28"/>
        </w:rPr>
      </w:pPr>
      <w:r>
        <w:rPr>
          <w:rFonts w:hint="eastAsia" w:ascii="宋体" w:hAnsi="宋体" w:cstheme="minorEastAsia"/>
          <w:b/>
          <w:bCs/>
          <w:sz w:val="28"/>
          <w:szCs w:val="28"/>
        </w:rPr>
        <w:t>五、公告期限</w:t>
      </w:r>
      <w:bookmarkEnd w:id="18"/>
      <w:bookmarkEnd w:id="19"/>
      <w:bookmarkEnd w:id="20"/>
      <w:bookmarkEnd w:id="21"/>
    </w:p>
    <w:p>
      <w:pPr>
        <w:spacing w:line="360" w:lineRule="auto"/>
        <w:ind w:firstLine="440" w:firstLineChars="200"/>
        <w:rPr>
          <w:rFonts w:ascii="宋体" w:hAnsi="宋体" w:cstheme="minorEastAsia"/>
          <w:kern w:val="0"/>
          <w:sz w:val="22"/>
          <w:szCs w:val="22"/>
        </w:rPr>
      </w:pPr>
      <w:r>
        <w:rPr>
          <w:rFonts w:hint="eastAsia" w:ascii="宋体" w:hAnsi="宋体" w:cstheme="minorEastAsia"/>
          <w:kern w:val="0"/>
          <w:sz w:val="22"/>
          <w:szCs w:val="22"/>
        </w:rPr>
        <w:t>自本公告发布之日起5个工作日。</w:t>
      </w:r>
      <w:bookmarkStart w:id="22" w:name="_Toc35393795"/>
      <w:bookmarkStart w:id="23" w:name="_Toc35393626"/>
    </w:p>
    <w:p>
      <w:pPr>
        <w:autoSpaceDE w:val="0"/>
        <w:autoSpaceDN w:val="0"/>
        <w:adjustRightInd w:val="0"/>
        <w:spacing w:line="360" w:lineRule="auto"/>
        <w:outlineLvl w:val="1"/>
        <w:rPr>
          <w:rFonts w:ascii="宋体" w:hAnsi="宋体" w:cstheme="minorEastAsia"/>
          <w:b/>
          <w:bCs/>
          <w:sz w:val="28"/>
          <w:szCs w:val="28"/>
        </w:rPr>
      </w:pPr>
      <w:r>
        <w:rPr>
          <w:rFonts w:hint="eastAsia" w:ascii="宋体" w:hAnsi="宋体" w:cstheme="minorEastAsia"/>
          <w:b/>
          <w:bCs/>
          <w:sz w:val="28"/>
          <w:szCs w:val="28"/>
        </w:rPr>
        <w:t>六、其他补充事宜</w:t>
      </w:r>
      <w:bookmarkEnd w:id="22"/>
      <w:bookmarkEnd w:id="23"/>
      <w:bookmarkStart w:id="24" w:name="_Toc35393627"/>
      <w:bookmarkStart w:id="25" w:name="_Toc28359085"/>
      <w:bookmarkStart w:id="26" w:name="_Toc28359008"/>
      <w:bookmarkStart w:id="27" w:name="_Toc35393796"/>
    </w:p>
    <w:p>
      <w:pPr>
        <w:spacing w:line="360" w:lineRule="auto"/>
        <w:ind w:firstLine="440" w:firstLineChars="200"/>
        <w:rPr>
          <w:rFonts w:ascii="宋体" w:hAnsi="宋体" w:cstheme="minorEastAsia"/>
          <w:sz w:val="22"/>
          <w:szCs w:val="22"/>
        </w:rPr>
      </w:pPr>
      <w:r>
        <w:rPr>
          <w:rFonts w:hint="eastAsia" w:ascii="宋体" w:hAnsi="宋体" w:cstheme="minorEastAsia"/>
          <w:sz w:val="22"/>
          <w:szCs w:val="22"/>
        </w:rPr>
        <w:t>本次招标公告同时在</w:t>
      </w:r>
      <w:r>
        <w:rPr>
          <w:rFonts w:hint="eastAsia" w:ascii="宋体" w:hAnsi="宋体" w:cs="宋体"/>
          <w:sz w:val="22"/>
          <w:szCs w:val="22"/>
        </w:rPr>
        <w:t>《中国政府采购网》、《中国采购与招标网》</w:t>
      </w:r>
      <w:r>
        <w:rPr>
          <w:rFonts w:hint="eastAsia" w:ascii="宋体" w:hAnsi="宋体" w:cstheme="minorEastAsia"/>
          <w:sz w:val="22"/>
          <w:szCs w:val="22"/>
        </w:rPr>
        <w:t>、《</w:t>
      </w:r>
      <w:r>
        <w:rPr>
          <w:rFonts w:hint="eastAsia" w:ascii="宋体" w:hAnsi="宋体" w:cstheme="minorEastAsia"/>
          <w:sz w:val="22"/>
          <w:szCs w:val="22"/>
          <w:lang w:val="zh-CN"/>
        </w:rPr>
        <w:t>吉林省医药中等职业学校官网</w:t>
      </w:r>
      <w:r>
        <w:rPr>
          <w:rFonts w:hint="eastAsia" w:ascii="宋体" w:hAnsi="宋体" w:cstheme="minorEastAsia"/>
          <w:sz w:val="22"/>
          <w:szCs w:val="22"/>
        </w:rPr>
        <w:t>》上发布。</w:t>
      </w:r>
    </w:p>
    <w:p>
      <w:pPr>
        <w:autoSpaceDE w:val="0"/>
        <w:autoSpaceDN w:val="0"/>
        <w:adjustRightInd w:val="0"/>
        <w:spacing w:line="360" w:lineRule="auto"/>
        <w:outlineLvl w:val="1"/>
        <w:rPr>
          <w:rFonts w:ascii="宋体" w:hAnsi="宋体" w:cstheme="minorEastAsia"/>
          <w:b/>
          <w:bCs/>
          <w:sz w:val="28"/>
          <w:szCs w:val="28"/>
        </w:rPr>
      </w:pPr>
      <w:r>
        <w:rPr>
          <w:rFonts w:hint="eastAsia" w:ascii="宋体" w:hAnsi="宋体" w:cstheme="minorEastAsia"/>
          <w:b/>
          <w:bCs/>
          <w:sz w:val="28"/>
          <w:szCs w:val="28"/>
        </w:rPr>
        <w:t>七、对本次招标提出询问，请按以下方式联系</w:t>
      </w:r>
      <w:bookmarkEnd w:id="24"/>
      <w:bookmarkEnd w:id="25"/>
      <w:bookmarkEnd w:id="26"/>
      <w:bookmarkEnd w:id="27"/>
      <w:r>
        <w:rPr>
          <w:rFonts w:hint="eastAsia" w:ascii="宋体" w:hAnsi="宋体" w:cstheme="minorEastAsia"/>
          <w:b/>
          <w:bCs/>
          <w:sz w:val="28"/>
          <w:szCs w:val="28"/>
        </w:rPr>
        <w:t>：</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1.采购人信息</w:t>
      </w:r>
    </w:p>
    <w:p>
      <w:pPr>
        <w:spacing w:line="360" w:lineRule="auto"/>
        <w:ind w:firstLine="440" w:firstLineChars="200"/>
        <w:outlineLvl w:val="2"/>
        <w:rPr>
          <w:rFonts w:ascii="宋体" w:hAnsi="宋体" w:cstheme="minorEastAsia"/>
          <w:sz w:val="22"/>
          <w:szCs w:val="22"/>
        </w:rPr>
      </w:pPr>
      <w:bookmarkStart w:id="28" w:name="_Toc28359086"/>
      <w:bookmarkStart w:id="29" w:name="_Toc28359009"/>
      <w:r>
        <w:rPr>
          <w:rFonts w:hint="eastAsia" w:ascii="宋体" w:hAnsi="宋体" w:cstheme="minorEastAsia"/>
          <w:sz w:val="22"/>
          <w:szCs w:val="22"/>
        </w:rPr>
        <w:t>名 称：吉林省医药中等职业学校</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地 址：长春市二道区民丰大街1482号</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 xml:space="preserve">联系方式：王冰 13351548232  </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2.采购代理机构信息</w:t>
      </w:r>
      <w:bookmarkEnd w:id="28"/>
      <w:bookmarkEnd w:id="29"/>
    </w:p>
    <w:p>
      <w:pPr>
        <w:spacing w:line="360" w:lineRule="auto"/>
        <w:ind w:firstLine="440" w:firstLineChars="200"/>
        <w:outlineLvl w:val="2"/>
        <w:rPr>
          <w:rFonts w:ascii="宋体" w:hAnsi="宋体" w:cstheme="minorEastAsia"/>
          <w:sz w:val="22"/>
          <w:szCs w:val="22"/>
        </w:rPr>
      </w:pPr>
      <w:bookmarkStart w:id="30" w:name="_Toc28359087"/>
      <w:bookmarkStart w:id="31" w:name="_Toc28359010"/>
      <w:r>
        <w:rPr>
          <w:rFonts w:hint="eastAsia" w:ascii="宋体" w:hAnsi="宋体" w:cstheme="minorEastAsia"/>
          <w:sz w:val="22"/>
          <w:szCs w:val="22"/>
        </w:rPr>
        <w:t>名 称：吉林省永峰工程项目管理有限公司</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地 址：长春市朝阳区前进大街868号</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联系方式：孟野 13944899171</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3.项目联系方式</w:t>
      </w:r>
      <w:bookmarkEnd w:id="30"/>
      <w:bookmarkEnd w:id="31"/>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项目联系人：孟野</w:t>
      </w:r>
    </w:p>
    <w:p>
      <w:pPr>
        <w:spacing w:line="360" w:lineRule="auto"/>
        <w:ind w:firstLine="440" w:firstLineChars="200"/>
        <w:outlineLvl w:val="2"/>
        <w:rPr>
          <w:rFonts w:ascii="宋体" w:hAnsi="宋体" w:cstheme="minorEastAsia"/>
          <w:sz w:val="22"/>
          <w:szCs w:val="22"/>
        </w:rPr>
      </w:pPr>
      <w:r>
        <w:rPr>
          <w:rFonts w:hint="eastAsia" w:ascii="宋体" w:hAnsi="宋体" w:cstheme="minorEastAsia"/>
          <w:sz w:val="22"/>
          <w:szCs w:val="22"/>
        </w:rPr>
        <w:t>电　话：13944899171</w:t>
      </w:r>
    </w:p>
    <w:p>
      <w:pPr>
        <w:rPr>
          <w:rFonts w:ascii="宋体" w:hAnsi="宋体"/>
          <w:sz w:val="2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ZGJiOGQ3OWI1NjEzZTk5YTcyOGExZjMxNjA4NDAifQ=="/>
  </w:docVars>
  <w:rsids>
    <w:rsidRoot w:val="00625B7D"/>
    <w:rsid w:val="004701DD"/>
    <w:rsid w:val="005B398E"/>
    <w:rsid w:val="00625B7D"/>
    <w:rsid w:val="01FF4EDD"/>
    <w:rsid w:val="0A2F5262"/>
    <w:rsid w:val="12AB775E"/>
    <w:rsid w:val="175D3C9E"/>
    <w:rsid w:val="17E37718"/>
    <w:rsid w:val="2CCC3747"/>
    <w:rsid w:val="32AB4BFC"/>
    <w:rsid w:val="3E3208A1"/>
    <w:rsid w:val="40F55D06"/>
    <w:rsid w:val="42D64F65"/>
    <w:rsid w:val="4AA541A9"/>
    <w:rsid w:val="4B346060"/>
    <w:rsid w:val="4DD969CF"/>
    <w:rsid w:val="69D4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
    <w:qFormat/>
    <w:uiPriority w:val="0"/>
    <w:pPr>
      <w:keepNext/>
      <w:keepLines/>
      <w:spacing w:before="220" w:after="210" w:line="480" w:lineRule="auto"/>
      <w:jc w:val="center"/>
      <w:outlineLvl w:val="0"/>
    </w:pPr>
    <w:rPr>
      <w:b/>
      <w:kern w:val="44"/>
      <w:sz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character" w:customStyle="1" w:styleId="6">
    <w:name w:val="标题 1 字符"/>
    <w:basedOn w:val="5"/>
    <w:link w:val="3"/>
    <w:qFormat/>
    <w:uiPriority w:val="0"/>
    <w:rPr>
      <w:rFonts w:ascii="Times New Roman" w:hAnsi="Times New Roman" w:eastAsia="宋体" w:cs="Times New Roman"/>
      <w:b/>
      <w:kern w:val="44"/>
      <w:sz w:val="44"/>
      <w:szCs w:val="20"/>
    </w:rPr>
  </w:style>
  <w:style w:type="character" w:customStyle="1" w:styleId="7">
    <w:name w:val="正文文本 字符"/>
    <w:basedOn w:val="5"/>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364</Words>
  <Characters>2075</Characters>
  <Lines>17</Lines>
  <Paragraphs>4</Paragraphs>
  <TotalTime>1</TotalTime>
  <ScaleCrop>false</ScaleCrop>
  <LinksUpToDate>false</LinksUpToDate>
  <CharactersWithSpaces>2435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2023-09-15T03:57:00Z</dcterms:created>
  <dc:creator>妍 刘</dc:creator>
  <cp:lastModifiedBy>元元</cp:lastModifiedBy>
  <dcterms:modified xsi:type="dcterms:W3CDTF">2023-09-19T02:14:06Z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13945C8F9ADE4405BDC954721892BC54_12</vt:lpwstr>
  </property>
</Properties>
</file>